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2C6" w:rsidRPr="00022935" w:rsidRDefault="00EE0FF2" w:rsidP="00EE0FF2">
      <w:pPr>
        <w:spacing w:after="0" w:line="240" w:lineRule="auto"/>
        <w:ind w:left="65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D12C6" w:rsidRPr="00022935">
        <w:rPr>
          <w:rFonts w:ascii="Arial" w:hAnsi="Arial" w:cs="Arial"/>
          <w:sz w:val="24"/>
          <w:szCs w:val="24"/>
        </w:rPr>
        <w:t>PRIJEDLOG</w:t>
      </w:r>
    </w:p>
    <w:p w:rsidR="00AD12C6" w:rsidRPr="00022935" w:rsidRDefault="000029AF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color w:val="000000"/>
          <w:sz w:val="24"/>
          <w:szCs w:val="24"/>
        </w:rPr>
        <w:t>Na temelju članka 1. stavak 1</w:t>
      </w:r>
      <w:r w:rsidR="009B6276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članka 9a. stavak 4. Zakona o financiranju javnih potreba u kulturi (»Narodne novine« broj 47/90</w:t>
      </w:r>
      <w:r w:rsidR="007C54EA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27/93</w:t>
      </w:r>
      <w:r w:rsidR="007C54EA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38/09</w:t>
      </w:r>
      <w:r w:rsidR="007C54EA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), članka 35. Zakona o lokalnoj i područnoj (regionalnoj) samoupravi (»Narodne novine« broj 33/01</w:t>
      </w:r>
      <w:r w:rsidR="007C54EA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60/01</w:t>
      </w:r>
      <w:r w:rsidR="007C54EA">
        <w:rPr>
          <w:rFonts w:ascii="Arial" w:hAnsi="Arial" w:cs="Arial"/>
          <w:color w:val="000000"/>
          <w:sz w:val="24"/>
          <w:szCs w:val="24"/>
        </w:rPr>
        <w:t>.-vjerodostojno tumačenje</w:t>
      </w:r>
      <w:r w:rsidR="007C54EA" w:rsidRPr="00022935">
        <w:rPr>
          <w:rFonts w:ascii="Arial" w:hAnsi="Arial" w:cs="Arial"/>
          <w:color w:val="000000"/>
          <w:sz w:val="24"/>
          <w:szCs w:val="24"/>
        </w:rPr>
        <w:t xml:space="preserve">, </w:t>
      </w:r>
      <w:r w:rsidR="007C54EA">
        <w:rPr>
          <w:rFonts w:ascii="Arial" w:hAnsi="Arial" w:cs="Arial"/>
          <w:color w:val="000000"/>
          <w:sz w:val="24"/>
          <w:szCs w:val="24"/>
        </w:rPr>
        <w:t>129/</w:t>
      </w:r>
      <w:r w:rsidRPr="00022935">
        <w:rPr>
          <w:rFonts w:ascii="Arial" w:hAnsi="Arial" w:cs="Arial"/>
          <w:color w:val="000000"/>
          <w:sz w:val="24"/>
          <w:szCs w:val="24"/>
        </w:rPr>
        <w:t>05</w:t>
      </w:r>
      <w:r w:rsidR="007C54EA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109/07</w:t>
      </w:r>
      <w:r w:rsidR="007C54EA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125/08</w:t>
      </w:r>
      <w:r w:rsidR="007C54EA"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36/09</w:t>
      </w:r>
      <w:r w:rsidR="007C54EA">
        <w:rPr>
          <w:rFonts w:ascii="Arial" w:hAnsi="Arial" w:cs="Arial"/>
          <w:color w:val="000000"/>
          <w:sz w:val="24"/>
          <w:szCs w:val="24"/>
        </w:rPr>
        <w:t xml:space="preserve">., </w:t>
      </w:r>
      <w:r w:rsidRPr="00022935">
        <w:rPr>
          <w:rFonts w:ascii="Arial" w:hAnsi="Arial" w:cs="Arial"/>
          <w:color w:val="000000"/>
          <w:sz w:val="24"/>
          <w:szCs w:val="24"/>
        </w:rPr>
        <w:t>150/11</w:t>
      </w:r>
      <w:r w:rsidR="007C54EA">
        <w:rPr>
          <w:rFonts w:ascii="Arial" w:hAnsi="Arial" w:cs="Arial"/>
          <w:color w:val="000000"/>
          <w:sz w:val="24"/>
          <w:szCs w:val="24"/>
        </w:rPr>
        <w:t>., 144/12. i 19/13.</w:t>
      </w:r>
      <w:r w:rsidR="007C54EA">
        <w:rPr>
          <w:rFonts w:ascii="Arial" w:hAnsi="Arial" w:cs="Arial"/>
          <w:sz w:val="24"/>
          <w:szCs w:val="24"/>
        </w:rPr>
        <w:t>)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članka 30. Statuta Grada Crikvenice (»Službene novine Primorsko</w:t>
      </w:r>
      <w:r w:rsidR="007C54EA">
        <w:rPr>
          <w:rFonts w:ascii="Arial" w:hAnsi="Arial" w:cs="Arial"/>
          <w:color w:val="000000"/>
          <w:sz w:val="24"/>
          <w:szCs w:val="24"/>
        </w:rPr>
        <w:t>-goranske županije« broj 26/09,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34/09 </w:t>
      </w:r>
      <w:r w:rsidR="007C54EA">
        <w:rPr>
          <w:rFonts w:ascii="Arial" w:hAnsi="Arial" w:cs="Arial"/>
          <w:color w:val="000000"/>
          <w:sz w:val="24"/>
          <w:szCs w:val="24"/>
        </w:rPr>
        <w:t>–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ispravak</w:t>
      </w:r>
      <w:r w:rsidR="007C54EA">
        <w:rPr>
          <w:rFonts w:ascii="Arial" w:hAnsi="Arial" w:cs="Arial"/>
          <w:color w:val="000000"/>
          <w:sz w:val="24"/>
          <w:szCs w:val="24"/>
        </w:rPr>
        <w:t>, 7/13.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), </w:t>
      </w:r>
      <w:r w:rsidR="00AD12C6" w:rsidRPr="00022935">
        <w:rPr>
          <w:rFonts w:ascii="Arial" w:hAnsi="Arial" w:cs="Arial"/>
          <w:sz w:val="24"/>
          <w:szCs w:val="24"/>
        </w:rPr>
        <w:t xml:space="preserve">Gradsko vijeće Grada Crikvenice, na </w:t>
      </w:r>
      <w:r w:rsidR="007C54EA">
        <w:rPr>
          <w:rFonts w:ascii="Arial" w:hAnsi="Arial" w:cs="Arial"/>
          <w:sz w:val="24"/>
          <w:szCs w:val="24"/>
        </w:rPr>
        <w:t>--</w:t>
      </w:r>
      <w:r w:rsidR="00AD12C6" w:rsidRPr="00022935">
        <w:rPr>
          <w:rFonts w:ascii="Arial" w:hAnsi="Arial" w:cs="Arial"/>
          <w:sz w:val="24"/>
          <w:szCs w:val="24"/>
        </w:rPr>
        <w:t>sjednici održanoj _______________. godine, donijelo je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 xml:space="preserve">PROGRAM JAVNIH POTREBA  KULTURI 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za Grad Crikvenicu za 201</w:t>
      </w:r>
      <w:r w:rsidR="007C54EA">
        <w:rPr>
          <w:rFonts w:ascii="Arial" w:hAnsi="Arial" w:cs="Arial"/>
          <w:b/>
          <w:bCs/>
          <w:sz w:val="24"/>
          <w:szCs w:val="24"/>
        </w:rPr>
        <w:t>4</w:t>
      </w:r>
      <w:r w:rsidRPr="00022935">
        <w:rPr>
          <w:rFonts w:ascii="Arial" w:hAnsi="Arial" w:cs="Arial"/>
          <w:b/>
          <w:bCs/>
          <w:sz w:val="24"/>
          <w:szCs w:val="24"/>
        </w:rPr>
        <w:t>. godinu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1.</w:t>
      </w:r>
    </w:p>
    <w:p w:rsidR="000029AF" w:rsidRPr="00022935" w:rsidRDefault="000029AF" w:rsidP="000029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Javne potrebe  kulturi  Grada Crikvenice za 201</w:t>
      </w:r>
      <w:r w:rsidR="007C54EA">
        <w:rPr>
          <w:rFonts w:ascii="Arial" w:hAnsi="Arial" w:cs="Arial"/>
          <w:sz w:val="24"/>
          <w:szCs w:val="24"/>
        </w:rPr>
        <w:t>4</w:t>
      </w:r>
      <w:r w:rsidRPr="00022935">
        <w:rPr>
          <w:rFonts w:ascii="Arial" w:hAnsi="Arial" w:cs="Arial"/>
          <w:sz w:val="24"/>
          <w:szCs w:val="24"/>
        </w:rPr>
        <w:t>. godinu obuhvaćaju kulturne djelatnosti i poslove, akcije i manifestacije u kulturi koje su od interesa za Grad Crikvenicu, a koje se ovim Programom utvrđuje kao javne potrebe, kao i one koje su utvrđene posebnim zakonom, a osobito djelatnost i poslovi ustanova kulture, udruženja i drugih organizacija u kulturi, pomaganje i poticanje umjetničkog i kulturnog stvaralaštva, akcije i manifestacije što doprinose razvitku i promicanju kulturnog života, te investicijsko održavanje, adaptacije i zahvati na objektima kulture.</w:t>
      </w:r>
    </w:p>
    <w:p w:rsidR="000029AF" w:rsidRPr="00022935" w:rsidRDefault="000029AF" w:rsidP="000029AF">
      <w:p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022935">
        <w:rPr>
          <w:rFonts w:ascii="Arial" w:hAnsi="Arial" w:cs="Arial"/>
          <w:noProof/>
          <w:sz w:val="24"/>
          <w:szCs w:val="24"/>
        </w:rPr>
        <w:t>Svrha programa javnih potreba u kulturi je omogućiti redovnu i programsku djelatnost ustanova u kulturi, podupiranje kulturno umjetničkog amaterizma te udruga i programskih djelatnosti izvan ustanova u kulturi.</w:t>
      </w:r>
    </w:p>
    <w:p w:rsidR="000029AF" w:rsidRPr="00022935" w:rsidRDefault="000029AF" w:rsidP="000029A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 xml:space="preserve">Cilj programa javnih potreba u kulturi je zadovoljavanje kulturnih potreba građana Crikvenice ovisno o njihovim individualnim sklonostima i željama te obogaćivanje kulturnoga života i podizanje kulturne ponude grada kao i poboljšanje materijalnih uvjeta za razvoj kulture. 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2.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U 201</w:t>
      </w:r>
      <w:r w:rsidR="007C54EA">
        <w:rPr>
          <w:rFonts w:ascii="Arial" w:hAnsi="Arial" w:cs="Arial"/>
          <w:sz w:val="24"/>
          <w:szCs w:val="24"/>
        </w:rPr>
        <w:t>4</w:t>
      </w:r>
      <w:r w:rsidRPr="00022935">
        <w:rPr>
          <w:rFonts w:ascii="Arial" w:hAnsi="Arial" w:cs="Arial"/>
          <w:sz w:val="24"/>
          <w:szCs w:val="24"/>
        </w:rPr>
        <w:t>. godini Grad Crikvenicu sufinancirat će javne potrebe u kulturi kako slijedi:</w:t>
      </w:r>
    </w:p>
    <w:p w:rsidR="000029AF" w:rsidRPr="00022935" w:rsidRDefault="000029AF" w:rsidP="000029AF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022935">
        <w:rPr>
          <w:rFonts w:ascii="Arial" w:hAnsi="Arial" w:cs="Arial"/>
          <w:noProof/>
          <w:sz w:val="24"/>
          <w:szCs w:val="24"/>
        </w:rPr>
        <w:t xml:space="preserve">redovne djelatnosti ustanova u kulturi (Gradska knjižnica Crikvenica, Centar u kulturi “Dr. I. Kostrenčić”, Muzej Grada Crikvenice), </w:t>
      </w:r>
    </w:p>
    <w:p w:rsidR="000029AF" w:rsidRPr="00022935" w:rsidRDefault="000029AF" w:rsidP="000029AF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022935">
        <w:rPr>
          <w:rFonts w:ascii="Arial" w:hAnsi="Arial" w:cs="Arial"/>
          <w:noProof/>
          <w:sz w:val="24"/>
          <w:szCs w:val="24"/>
        </w:rPr>
        <w:t xml:space="preserve">programske djelatnosti ustanova u kulturi, </w:t>
      </w:r>
    </w:p>
    <w:p w:rsidR="000029AF" w:rsidRPr="00022935" w:rsidRDefault="00022935" w:rsidP="000029AF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programi</w:t>
      </w:r>
      <w:r w:rsidR="000029AF" w:rsidRPr="00022935">
        <w:rPr>
          <w:rFonts w:ascii="Arial" w:hAnsi="Arial" w:cs="Arial"/>
          <w:noProof/>
          <w:sz w:val="24"/>
          <w:szCs w:val="24"/>
        </w:rPr>
        <w:t xml:space="preserve"> kulture koji se provode izvan ustanova u kulturi te </w:t>
      </w:r>
    </w:p>
    <w:p w:rsidR="000029AF" w:rsidRPr="00022935" w:rsidRDefault="00022935" w:rsidP="000029AF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programi</w:t>
      </w:r>
      <w:r w:rsidR="000029AF" w:rsidRPr="00022935">
        <w:rPr>
          <w:rFonts w:ascii="Arial" w:hAnsi="Arial" w:cs="Arial"/>
          <w:noProof/>
          <w:sz w:val="24"/>
          <w:szCs w:val="24"/>
        </w:rPr>
        <w:t xml:space="preserve"> kapitalnih ulaganja u kulturi.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3.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Financijska sredstva za ostvarivanje javnih potreba iz članka 2. ovog Programa osiguravaju se u proračunu Grada Crikvenice za 201</w:t>
      </w:r>
      <w:r w:rsidR="007C54EA">
        <w:rPr>
          <w:rFonts w:ascii="Arial" w:hAnsi="Arial" w:cs="Arial"/>
          <w:sz w:val="24"/>
          <w:szCs w:val="24"/>
        </w:rPr>
        <w:t>4</w:t>
      </w:r>
      <w:r w:rsidRPr="00022935">
        <w:rPr>
          <w:rFonts w:ascii="Arial" w:hAnsi="Arial" w:cs="Arial"/>
          <w:sz w:val="24"/>
          <w:szCs w:val="24"/>
        </w:rPr>
        <w:t>. godinu.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 xml:space="preserve">Raspodjelu financijskih sredstava iz stavka 1. ovog članka obavlja Upravni odjel za </w:t>
      </w:r>
      <w:r w:rsidR="007C54EA">
        <w:rPr>
          <w:rFonts w:ascii="Arial" w:hAnsi="Arial" w:cs="Arial"/>
          <w:sz w:val="24"/>
          <w:szCs w:val="24"/>
        </w:rPr>
        <w:t xml:space="preserve">društvene djelatnosti i lokalnu samoupravu </w:t>
      </w:r>
      <w:r w:rsidRPr="00022935">
        <w:rPr>
          <w:rFonts w:ascii="Arial" w:hAnsi="Arial" w:cs="Arial"/>
          <w:sz w:val="24"/>
          <w:szCs w:val="24"/>
        </w:rPr>
        <w:t>(u daljnjem tekstu: Upravni odjel), sukladno Planu raspodjele sredstava za programe javnih potreba  kulturi  Grada Crikvenice i Odluci o izvršavanju proračuna Grada Crikvenice za 201</w:t>
      </w:r>
      <w:r w:rsidR="007C54EA">
        <w:rPr>
          <w:rFonts w:ascii="Arial" w:hAnsi="Arial" w:cs="Arial"/>
          <w:sz w:val="24"/>
          <w:szCs w:val="24"/>
        </w:rPr>
        <w:t>4</w:t>
      </w:r>
      <w:r w:rsidRPr="00022935">
        <w:rPr>
          <w:rFonts w:ascii="Arial" w:hAnsi="Arial" w:cs="Arial"/>
          <w:sz w:val="24"/>
          <w:szCs w:val="24"/>
        </w:rPr>
        <w:t>. godinu.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Plan iz stavka 2. ovog članka sadržava financijske pokazatelje i namjene, nalazi se u privitku i čini sastavni dio ovog Programa.</w:t>
      </w:r>
    </w:p>
    <w:p w:rsidR="00AD12C6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2935" w:rsidRDefault="00022935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2935" w:rsidRDefault="00022935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2935" w:rsidRPr="00022935" w:rsidRDefault="00022935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lastRenderedPageBreak/>
        <w:t>Članak 4.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Sredstva za realizaciju javnih potreba iz ovoga Programa ostvarivat će se do visine sredstava planiranih u pr</w:t>
      </w:r>
      <w:r w:rsidR="007C54EA">
        <w:rPr>
          <w:rFonts w:ascii="Arial" w:hAnsi="Arial" w:cs="Arial"/>
          <w:sz w:val="24"/>
          <w:szCs w:val="24"/>
        </w:rPr>
        <w:t>oračunu Grada Crikvenice za 2014</w:t>
      </w:r>
      <w:r w:rsidRPr="00022935">
        <w:rPr>
          <w:rFonts w:ascii="Arial" w:hAnsi="Arial" w:cs="Arial"/>
          <w:sz w:val="24"/>
          <w:szCs w:val="24"/>
        </w:rPr>
        <w:t>. godinu, prema priljevu sredstava u proračun.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5.</w:t>
      </w:r>
    </w:p>
    <w:p w:rsidR="000029AF" w:rsidRPr="00022935" w:rsidRDefault="000029AF" w:rsidP="007C54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Sredstva za realizaciju javnih potreba iz ovog Programa isplaćivat će se korisnicima</w:t>
      </w:r>
    </w:p>
    <w:p w:rsidR="000029AF" w:rsidRPr="00022935" w:rsidRDefault="000029AF" w:rsidP="007C54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 xml:space="preserve">sredstava na temelju ugovora, a ustanovama u kulturi kojih je osnivač Grad </w:t>
      </w:r>
      <w:r w:rsidR="00273C73" w:rsidRPr="00022935">
        <w:rPr>
          <w:rFonts w:ascii="Arial" w:hAnsi="Arial" w:cs="Arial"/>
          <w:sz w:val="24"/>
          <w:szCs w:val="24"/>
        </w:rPr>
        <w:t>Crikvenica</w:t>
      </w:r>
      <w:r w:rsidRPr="00022935">
        <w:rPr>
          <w:rFonts w:ascii="Arial" w:hAnsi="Arial" w:cs="Arial"/>
          <w:sz w:val="24"/>
          <w:szCs w:val="24"/>
        </w:rPr>
        <w:t xml:space="preserve"> na</w:t>
      </w:r>
      <w:r w:rsidR="00273C73" w:rsidRPr="00022935">
        <w:rPr>
          <w:rFonts w:ascii="Arial" w:hAnsi="Arial" w:cs="Arial"/>
          <w:sz w:val="24"/>
          <w:szCs w:val="24"/>
        </w:rPr>
        <w:t xml:space="preserve"> </w:t>
      </w:r>
      <w:r w:rsidRPr="00022935">
        <w:rPr>
          <w:rFonts w:ascii="Arial" w:hAnsi="Arial" w:cs="Arial"/>
          <w:sz w:val="24"/>
          <w:szCs w:val="24"/>
        </w:rPr>
        <w:t>temelju zahtjeva i priloženih računa.</w:t>
      </w:r>
    </w:p>
    <w:p w:rsidR="00AD12C6" w:rsidRPr="00022935" w:rsidRDefault="000029AF" w:rsidP="007C54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Ugovorom se utvrđuju programi/projekti/aktivnosti koje se sufinanciraju, te</w:t>
      </w:r>
      <w:r w:rsidR="00273C73" w:rsidRPr="00022935">
        <w:rPr>
          <w:rFonts w:ascii="Arial" w:hAnsi="Arial" w:cs="Arial"/>
          <w:sz w:val="24"/>
          <w:szCs w:val="24"/>
        </w:rPr>
        <w:t xml:space="preserve"> </w:t>
      </w:r>
      <w:r w:rsidRPr="00022935">
        <w:rPr>
          <w:rFonts w:ascii="Arial" w:hAnsi="Arial" w:cs="Arial"/>
          <w:sz w:val="24"/>
          <w:szCs w:val="24"/>
        </w:rPr>
        <w:t>međusobna prava i obveze davatelja i primatelja financijskih potpora.</w:t>
      </w:r>
    </w:p>
    <w:p w:rsidR="00273C73" w:rsidRPr="00022935" w:rsidRDefault="00273C73" w:rsidP="000029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6.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Korisnici sredstava proračuna s kojima se zaključuje ugovor obvezni su Upravnom odjelu dostaviti izvješće o ostvarenju programa i utrošku sredstava za proteklu godinu u roku određenim pozivom Upravnog odjela za dostavu izvješća.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Ukoliko korisnici sredstva proračuna ne postupe kako je određeno prethodnim stavkom, može im se obustaviti isplata sredstava.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7.</w:t>
      </w: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Upravni odjel prati namjensko korištenje sredstava iz članka 3. ovog Programa. Ukoliko Upravni odjel ocjeni da se sredstva ne koriste u skladu s odobrenom namjenom, može obustaviti ili ne izvršiti isplatu sredstava.</w:t>
      </w: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8.</w:t>
      </w: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Upravni odjel podnosi izvješće o ostvarenju ovog Programa Gradonačelniku Grada Crikvenice.</w:t>
      </w: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9.</w:t>
      </w:r>
    </w:p>
    <w:p w:rsidR="00273C73" w:rsidRPr="00022935" w:rsidRDefault="00273C73" w:rsidP="00273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>Ovaj Program objavit će se u "Službenom glasniku Grada Crikvenice", a stu</w:t>
      </w:r>
      <w:r w:rsidR="007C54EA">
        <w:rPr>
          <w:rFonts w:ascii="Arial" w:hAnsi="Arial" w:cs="Arial"/>
          <w:sz w:val="24"/>
          <w:szCs w:val="24"/>
        </w:rPr>
        <w:t>pa na snagu od 01. siječnja 2014</w:t>
      </w:r>
      <w:r w:rsidRPr="00022935">
        <w:rPr>
          <w:rFonts w:ascii="Arial" w:hAnsi="Arial" w:cs="Arial"/>
          <w:sz w:val="24"/>
          <w:szCs w:val="24"/>
        </w:rPr>
        <w:t>. godine.</w:t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AD12C6" w:rsidRPr="00022935" w:rsidRDefault="00AD12C6" w:rsidP="00AD12C6">
      <w:pPr>
        <w:spacing w:after="0"/>
        <w:jc w:val="both"/>
        <w:rPr>
          <w:rFonts w:ascii="Arial" w:hAnsi="Arial" w:cs="Arial"/>
          <w:noProof/>
          <w:sz w:val="24"/>
          <w:szCs w:val="24"/>
        </w:rPr>
      </w:pPr>
      <w:r w:rsidRPr="00022935">
        <w:rPr>
          <w:rFonts w:ascii="Arial" w:hAnsi="Arial" w:cs="Arial"/>
          <w:noProof/>
          <w:sz w:val="24"/>
          <w:szCs w:val="24"/>
        </w:rPr>
        <w:t xml:space="preserve">KLASA: </w:t>
      </w:r>
      <w:r w:rsidR="00D52AF9">
        <w:rPr>
          <w:rFonts w:ascii="Arial" w:hAnsi="Arial" w:cs="Arial"/>
          <w:noProof/>
          <w:sz w:val="24"/>
          <w:szCs w:val="24"/>
        </w:rPr>
        <w:t xml:space="preserve"> </w:t>
      </w:r>
    </w:p>
    <w:p w:rsidR="00AD12C6" w:rsidRPr="00022935" w:rsidRDefault="00AD12C6" w:rsidP="00AD12C6">
      <w:pPr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 xml:space="preserve">Ur.broj: </w:t>
      </w:r>
      <w:r w:rsidR="00D52AF9">
        <w:rPr>
          <w:rFonts w:ascii="Arial" w:hAnsi="Arial" w:cs="Arial"/>
          <w:sz w:val="24"/>
          <w:szCs w:val="24"/>
        </w:rPr>
        <w:t xml:space="preserve"> </w:t>
      </w:r>
    </w:p>
    <w:p w:rsidR="00AD12C6" w:rsidRPr="00022935" w:rsidRDefault="00AD12C6" w:rsidP="00AD12C6">
      <w:pPr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sz w:val="24"/>
          <w:szCs w:val="24"/>
        </w:rPr>
        <w:t xml:space="preserve">Crikvenica,              </w:t>
      </w:r>
      <w:r w:rsidR="00D71E8D">
        <w:rPr>
          <w:rFonts w:ascii="Arial" w:hAnsi="Arial" w:cs="Arial"/>
          <w:sz w:val="24"/>
          <w:szCs w:val="24"/>
        </w:rPr>
        <w:t>prosinca</w:t>
      </w:r>
      <w:r w:rsidR="007C54EA">
        <w:rPr>
          <w:rFonts w:ascii="Arial" w:hAnsi="Arial" w:cs="Arial"/>
          <w:sz w:val="24"/>
          <w:szCs w:val="24"/>
        </w:rPr>
        <w:t xml:space="preserve"> 2013</w:t>
      </w:r>
      <w:r w:rsidRPr="00022935">
        <w:rPr>
          <w:rFonts w:ascii="Arial" w:hAnsi="Arial" w:cs="Arial"/>
          <w:sz w:val="24"/>
          <w:szCs w:val="24"/>
        </w:rPr>
        <w:t>.</w:t>
      </w:r>
    </w:p>
    <w:p w:rsidR="00273C73" w:rsidRPr="00022935" w:rsidRDefault="00273C73">
      <w:pPr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br w:type="page"/>
      </w: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lastRenderedPageBreak/>
        <w:t xml:space="preserve">PLAN RASPODJELE SREDSTAVA ZA PROGRAME JAVNIH POTREBA  </w:t>
      </w:r>
      <w:r w:rsidR="00273C73" w:rsidRPr="00022935">
        <w:rPr>
          <w:rFonts w:ascii="Arial" w:hAnsi="Arial" w:cs="Arial"/>
          <w:b/>
          <w:bCs/>
          <w:sz w:val="24"/>
          <w:szCs w:val="24"/>
        </w:rPr>
        <w:t xml:space="preserve">U </w:t>
      </w:r>
      <w:r w:rsidRPr="00022935">
        <w:rPr>
          <w:rFonts w:ascii="Arial" w:hAnsi="Arial" w:cs="Arial"/>
          <w:b/>
          <w:bCs/>
          <w:sz w:val="24"/>
          <w:szCs w:val="24"/>
        </w:rPr>
        <w:t>KULTURI  ZA 201. GODINU</w:t>
      </w:r>
    </w:p>
    <w:p w:rsidR="00C21F31" w:rsidRDefault="00C21F31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C345D" w:rsidRPr="00022935" w:rsidRDefault="001C345D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749" w:type="dxa"/>
        <w:tblInd w:w="93" w:type="dxa"/>
        <w:tblLook w:val="04A0" w:firstRow="1" w:lastRow="0" w:firstColumn="1" w:lastColumn="0" w:noHBand="0" w:noVBand="1"/>
      </w:tblPr>
      <w:tblGrid>
        <w:gridCol w:w="960"/>
        <w:gridCol w:w="2560"/>
        <w:gridCol w:w="3961"/>
        <w:gridCol w:w="2268"/>
      </w:tblGrid>
      <w:tr w:rsidR="00C21F31" w:rsidRPr="00022935" w:rsidTr="0002293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KORISNIK</w:t>
            </w: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NAMJENA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IZNOS (u kunama)</w:t>
            </w:r>
          </w:p>
        </w:tc>
      </w:tr>
      <w:tr w:rsidR="00C21F31" w:rsidRPr="00022935" w:rsidTr="0002293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USTANOVE - OSNIVAČ GRAD CRIKVENICA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21F31" w:rsidRPr="00022935" w:rsidTr="001C345D">
        <w:trPr>
          <w:trHeight w:val="31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Knjižnica i čitaonica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Redovna djelatnost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983.200</w:t>
            </w:r>
          </w:p>
        </w:tc>
      </w:tr>
      <w:tr w:rsidR="00C21F31" w:rsidRPr="00022935" w:rsidTr="00022935">
        <w:trPr>
          <w:trHeight w:val="9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</w:t>
            </w:r>
            <w:r w:rsidR="001C345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t - glazbeno scenski program i </w:t>
            </w: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49.500</w:t>
            </w:r>
          </w:p>
        </w:tc>
      </w:tr>
      <w:tr w:rsidR="00C21F31" w:rsidRPr="00022935" w:rsidTr="001C345D">
        <w:trPr>
          <w:trHeight w:val="5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sufinanciranje knjiga, pjesama i sl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10.000</w:t>
            </w:r>
          </w:p>
        </w:tc>
      </w:tr>
      <w:tr w:rsidR="00C21F31" w:rsidRPr="00022935" w:rsidTr="001C345D">
        <w:trPr>
          <w:trHeight w:val="709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ulaganje u časopise i novine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EA676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="00EA67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C21F31" w:rsidRPr="00022935" w:rsidTr="00022935">
        <w:trPr>
          <w:trHeight w:val="6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Kapitalno ulaganje - u prostorije knjižnice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5.000</w:t>
            </w:r>
          </w:p>
        </w:tc>
      </w:tr>
      <w:tr w:rsidR="00C21F31" w:rsidRPr="00022935" w:rsidTr="00022935">
        <w:trPr>
          <w:trHeight w:val="61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Kapitalno ulaganje - u opremu za pomoćne funkcije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C21F31" w:rsidRPr="00022935" w:rsidTr="00022935">
        <w:trPr>
          <w:trHeight w:val="98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Kapitalno ulaganje - ulaganje u knjižni fond i pohranjene umjetničke vrijednosti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162.800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1.246.500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Centar u kulturi Dr. Ivan Kostrenčić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Redovna djelatnost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328.700</w:t>
            </w:r>
          </w:p>
        </w:tc>
      </w:tr>
      <w:tr w:rsidR="00C21F31" w:rsidRPr="00022935" w:rsidTr="00022935">
        <w:trPr>
          <w:trHeight w:val="9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02293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glazbeno scenski program i kulturne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89.000</w:t>
            </w:r>
          </w:p>
        </w:tc>
      </w:tr>
      <w:tr w:rsidR="00C21F31" w:rsidRPr="00022935" w:rsidTr="001C345D">
        <w:trPr>
          <w:trHeight w:val="579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sufinanciranje knjiga, pjesama i sl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91.000</w:t>
            </w:r>
          </w:p>
        </w:tc>
      </w:tr>
      <w:tr w:rsidR="00C21F31" w:rsidRPr="00022935" w:rsidTr="001C345D">
        <w:trPr>
          <w:trHeight w:val="53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muzejska i galerijsko izložbena djelatnost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74.300</w:t>
            </w:r>
          </w:p>
        </w:tc>
      </w:tr>
      <w:tr w:rsidR="00C21F31" w:rsidRPr="00022935" w:rsidTr="00022935">
        <w:trPr>
          <w:trHeight w:val="711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Programska djelatnost - održavanje izložbenih prostora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EA676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17.</w:t>
            </w:r>
            <w:r w:rsidR="00EA676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C21F31" w:rsidRPr="00022935" w:rsidTr="00022935">
        <w:trPr>
          <w:trHeight w:val="6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EA676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Kapitalno ulaganje - </w:t>
            </w:r>
            <w:r w:rsidR="00EA67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oprema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EA676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605.000</w:t>
            </w:r>
          </w:p>
        </w:tc>
      </w:tr>
      <w:tr w:rsidR="001C345D" w:rsidRPr="00022935" w:rsidTr="006E4EDA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1C345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1C345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Muzej Grada Crikvenice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Redovna djelatnost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604.000</w:t>
            </w:r>
          </w:p>
        </w:tc>
      </w:tr>
      <w:tr w:rsidR="001C345D" w:rsidRPr="00022935" w:rsidTr="006E4EDA">
        <w:trPr>
          <w:trHeight w:val="94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glazbeno scenski program i kkulturne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178.200</w:t>
            </w:r>
          </w:p>
        </w:tc>
      </w:tr>
      <w:tr w:rsidR="001C345D" w:rsidRPr="00022935" w:rsidTr="002B1C59">
        <w:trPr>
          <w:trHeight w:val="621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sufinanciranje knjiga, pjesama i sl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110.000</w:t>
            </w:r>
          </w:p>
        </w:tc>
      </w:tr>
      <w:tr w:rsidR="001C345D" w:rsidRPr="00022935" w:rsidTr="006E4EDA">
        <w:trPr>
          <w:trHeight w:val="611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Programska djelatnost - muzejska i galerijsko izložbena djelatnost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62.500</w:t>
            </w:r>
          </w:p>
        </w:tc>
      </w:tr>
      <w:tr w:rsidR="001C345D" w:rsidRPr="00022935" w:rsidTr="006E4EDA">
        <w:trPr>
          <w:trHeight w:val="81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Programska djelatnost - održavanje izložbenih prostora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4.500</w:t>
            </w:r>
          </w:p>
        </w:tc>
      </w:tr>
      <w:tr w:rsidR="001C345D" w:rsidRPr="002B1C59" w:rsidTr="006E4EDA">
        <w:trPr>
          <w:trHeight w:val="63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Programska djelatnost - projekt CI-MED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2B1C59" w:rsidRDefault="001C345D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B1C5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150.000</w:t>
            </w:r>
          </w:p>
        </w:tc>
      </w:tr>
      <w:tr w:rsidR="001C345D" w:rsidRPr="00022935" w:rsidTr="006E4EDA">
        <w:trPr>
          <w:trHeight w:val="90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Program zaštite kulturne i prirodne baštine - čuvanje i istraživanje kulturne i prirodne baštine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53.500</w:t>
            </w:r>
          </w:p>
        </w:tc>
      </w:tr>
      <w:tr w:rsidR="001C345D" w:rsidRPr="00022935" w:rsidTr="006E4EDA">
        <w:trPr>
          <w:trHeight w:val="561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Program zaštite kulturne i prirodne baštine -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231.000</w:t>
            </w:r>
          </w:p>
        </w:tc>
      </w:tr>
      <w:tr w:rsidR="001C345D" w:rsidRPr="00022935" w:rsidTr="006E4EDA">
        <w:trPr>
          <w:trHeight w:val="63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Kapitalno ulaganje - u muzejski prostor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</w:t>
            </w:r>
            <w:r w:rsidR="001C345D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1C345D" w:rsidRPr="00022935" w:rsidTr="006E4EDA">
        <w:trPr>
          <w:trHeight w:val="63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Kapitalno ulaganje - u arheološki lokalitet Igralište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</w:t>
            </w:r>
            <w:r w:rsidR="001C345D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1C345D" w:rsidRPr="00022935" w:rsidTr="006E4EDA">
        <w:trPr>
          <w:trHeight w:val="438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Kapitalno ulaganje - u jame Vrtare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</w:t>
            </w:r>
            <w:r w:rsidR="001C345D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1C345D" w:rsidRPr="00022935" w:rsidTr="006E4EDA">
        <w:trPr>
          <w:trHeight w:val="376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Kapitalno ulaganje - u Lokvišće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20.000</w:t>
            </w:r>
          </w:p>
        </w:tc>
      </w:tr>
      <w:tr w:rsidR="001C345D" w:rsidRPr="00022935" w:rsidTr="006E4EDA">
        <w:trPr>
          <w:trHeight w:val="63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Kapitalno ulaganje - u Gradinu Badanj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2B1C5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2B1C5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</w:t>
            </w: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0.000</w:t>
            </w:r>
          </w:p>
        </w:tc>
      </w:tr>
      <w:tr w:rsidR="001C345D" w:rsidRPr="00022935" w:rsidTr="006E4EDA">
        <w:trPr>
          <w:trHeight w:val="66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Kapitalno ulaganje - u opremu za muzejski prostor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</w:t>
            </w:r>
            <w:r w:rsidR="001C345D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1C345D" w:rsidRPr="00022935" w:rsidTr="006E4EDA">
        <w:trPr>
          <w:trHeight w:val="56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2B1C5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 xml:space="preserve">Kapitalno ulaganje - u </w:t>
            </w:r>
            <w:r w:rsidR="002B1C59">
              <w:rPr>
                <w:rFonts w:ascii="Arial" w:hAnsi="Arial" w:cs="Arial"/>
                <w:color w:val="000000"/>
                <w:sz w:val="24"/>
                <w:szCs w:val="24"/>
              </w:rPr>
              <w:t>Postav ribarskog muzeja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  <w:r w:rsidR="001C345D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1C345D" w:rsidRPr="00022935" w:rsidTr="006E4EDA">
        <w:trPr>
          <w:trHeight w:val="875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 xml:space="preserve">Kapitalno ulaganje - ulaganje u knjižni fond i pohranjene umjetničke vrijednosti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45D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</w:t>
            </w:r>
            <w:r w:rsidR="001C345D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1.888.700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UKUPNO  USTANOVE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2B1C59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3.740.200</w:t>
            </w:r>
          </w:p>
        </w:tc>
      </w:tr>
      <w:tr w:rsidR="00C21F31" w:rsidRPr="00022935" w:rsidTr="0002293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UDRUGE I DRUGI KORISNICI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21F31" w:rsidRPr="00022935" w:rsidTr="00022935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Udruga za narodne običaje "Duga"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 xml:space="preserve">Glazbeno scenski program i </w:t>
            </w:r>
            <w:r w:rsidR="001C345D">
              <w:rPr>
                <w:rFonts w:ascii="Arial" w:hAnsi="Arial" w:cs="Arial"/>
                <w:color w:val="000000"/>
                <w:sz w:val="24"/>
                <w:szCs w:val="24"/>
              </w:rPr>
              <w:t>k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C21F31" w:rsidRPr="00022935" w:rsidTr="00022935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Udruga za narodne običaje Gornji kraj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Glazbeno scenski program i k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C21F31" w:rsidRPr="00022935" w:rsidTr="00022935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Udruga za narodne običaje Matkovići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Glazbeno scenski program i k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831FAB" w:rsidRPr="00022935" w:rsidTr="00022935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FAB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FAB" w:rsidRPr="00022935" w:rsidRDefault="00831FAB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Jakovarske krabulje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FAB" w:rsidRDefault="00831FAB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Glazbeno scenski program i k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FAB" w:rsidRPr="00022935" w:rsidRDefault="00831FA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C21F31" w:rsidRPr="00022935" w:rsidTr="00022935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831F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Turistička zajednica Grada Crikvenice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1C345D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Glazbeno scenski program i k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840.000</w:t>
            </w:r>
          </w:p>
        </w:tc>
      </w:tr>
      <w:tr w:rsidR="00C21F31" w:rsidRPr="00022935" w:rsidTr="0002293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9870F3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Katedra Čakavskog sabora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115063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  <w:r w:rsidR="00C21F31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Klapa Kala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9870F3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2.8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Udruga Kušac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9870F3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KUD Martin Matetić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Limena glazba Selce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KUD Vatroslav Lisinski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Glazbena udruga Kaštel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C53306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C533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C53306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Klapa Lavanda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C53306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KUD Neven Selce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533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KUD "Jelena" Dramalj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Glazbeno scenski program i k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ulturne manifestacije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45.000</w:t>
            </w:r>
          </w:p>
        </w:tc>
      </w:tr>
      <w:tr w:rsidR="00115063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115063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115063" w:rsidP="0011506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 xml:space="preserve">Udruga mladeži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Jadranovo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9870F3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115063" w:rsidRPr="00022935" w:rsidTr="001150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115063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Udruga mladeži Selce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="00115063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C53306" w:rsidRPr="00022935" w:rsidTr="001150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Default="00C53306" w:rsidP="006E4E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C53306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Udruga mladeži Dramalj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C53306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115063" w:rsidRPr="00022935" w:rsidTr="001150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9870F3" w:rsidP="006E4E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2.18</w:t>
            </w:r>
            <w:r w:rsidR="00115063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Udruga Lirac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115063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115063" w:rsidRPr="00022935" w:rsidTr="001150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9870F3" w:rsidP="006E4E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2.19</w:t>
            </w:r>
            <w:r w:rsidR="00115063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Društvo Crikveničana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115063" w:rsidRPr="00022935" w:rsidTr="001150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63" w:rsidRPr="00022935" w:rsidRDefault="009870F3" w:rsidP="006E4E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2.20</w:t>
            </w:r>
            <w:r w:rsidR="00115063" w:rsidRPr="0002293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Crikvenička Rock scena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115063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063" w:rsidRPr="00022935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115063"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.000</w:t>
            </w:r>
          </w:p>
        </w:tc>
      </w:tr>
      <w:tr w:rsidR="00C53306" w:rsidRPr="00022935" w:rsidTr="001150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C533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C53306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Big Band Swingery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Pr="00022935" w:rsidRDefault="00C53306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306" w:rsidRDefault="00C5330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3.000</w:t>
            </w:r>
          </w:p>
        </w:tc>
      </w:tr>
      <w:tr w:rsidR="00C21F31" w:rsidRPr="00022935" w:rsidTr="001150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31" w:rsidRPr="00022935" w:rsidRDefault="00831FAB" w:rsidP="009870F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  <w:r w:rsidR="009870F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  <w:r w:rsidR="00C533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Dječji pjevački zbor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Godišnji program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  <w:p w:rsidR="00831FAB" w:rsidRPr="00022935" w:rsidRDefault="00831FAB" w:rsidP="00831FA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C53306" w:rsidRDefault="002C2BF7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1.147.000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MANIFESTACIJE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21F31" w:rsidRPr="00022935" w:rsidTr="00022935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154BD" w:rsidP="00C154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 xml:space="preserve">aškarane zabave,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smotre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koncerti, 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donacije za druge kulturne manifestacije</w:t>
            </w:r>
            <w:r w:rsidR="001C345D">
              <w:rPr>
                <w:rFonts w:ascii="Arial" w:hAnsi="Arial" w:cs="Arial"/>
                <w:color w:val="000000"/>
                <w:sz w:val="24"/>
                <w:szCs w:val="24"/>
              </w:rPr>
              <w:t xml:space="preserve"> i sl.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154BD" w:rsidP="001150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174.500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113176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154BD" w:rsidP="001150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174.500</w:t>
            </w:r>
          </w:p>
        </w:tc>
      </w:tr>
      <w:tr w:rsidR="00C21F31" w:rsidRPr="00022935" w:rsidTr="00831FAB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113176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113176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PROGRAM KULTURNA RAZMJENA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1F31" w:rsidRPr="00113176" w:rsidTr="00831F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31" w:rsidRPr="00022935" w:rsidRDefault="00113176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Kako je dobro vidjeti te opet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31" w:rsidRPr="00022935" w:rsidRDefault="0011317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31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1.282.500</w:t>
            </w:r>
          </w:p>
        </w:tc>
      </w:tr>
      <w:tr w:rsidR="00C21F31" w:rsidRPr="00022935" w:rsidTr="00831F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C21F31" w:rsidRPr="00022935" w:rsidRDefault="00113176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1F31" w:rsidRPr="00022935" w:rsidTr="00831FAB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113176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  <w:r w:rsidR="00831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831FAB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KAPITALNO ULAGANJE U KULTURI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1F31" w:rsidRPr="00022935" w:rsidTr="00831F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31" w:rsidRPr="00022935" w:rsidRDefault="00831FAB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Ulaganje u Atelje Zvonka Cara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31" w:rsidRPr="00022935" w:rsidRDefault="00831FA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104.000</w:t>
            </w:r>
          </w:p>
        </w:tc>
      </w:tr>
      <w:tr w:rsidR="00C21F31" w:rsidRPr="00022935" w:rsidTr="00831F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C21F31" w:rsidRPr="00022935" w:rsidRDefault="00C21F31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1F31" w:rsidRPr="00022935" w:rsidTr="0002293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KAPITALNO ULAGANJE U KULTURI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21F31" w:rsidRPr="00022935" w:rsidTr="0002293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831F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Kupnja i u</w:t>
            </w:r>
            <w:r w:rsidR="00C21F31" w:rsidRPr="00022935">
              <w:rPr>
                <w:rFonts w:ascii="Arial" w:hAnsi="Arial" w:cs="Arial"/>
                <w:color w:val="000000"/>
                <w:sz w:val="24"/>
                <w:szCs w:val="24"/>
              </w:rPr>
              <w:t>laganje u "Staru" školu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F31" w:rsidRPr="00022935" w:rsidRDefault="00831FAB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1.300.000</w:t>
            </w:r>
          </w:p>
        </w:tc>
      </w:tr>
      <w:tr w:rsidR="00C21F31" w:rsidRPr="00022935" w:rsidTr="00831F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C21F31" w:rsidRPr="00022935" w:rsidRDefault="00113176" w:rsidP="00C21F3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2.686.500</w:t>
            </w:r>
          </w:p>
        </w:tc>
      </w:tr>
      <w:tr w:rsidR="00C21F31" w:rsidRPr="00022935" w:rsidTr="00113176">
        <w:trPr>
          <w:trHeight w:val="630"/>
        </w:trPr>
        <w:tc>
          <w:tcPr>
            <w:tcW w:w="7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1F31" w:rsidRPr="00022935" w:rsidRDefault="00C21F31" w:rsidP="00C21F3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229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SVEUKUPNO PROGRAM JAVNIH POTREBA U KULTURI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C21F31" w:rsidRPr="00022935" w:rsidRDefault="00113176" w:rsidP="0011506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7.748.200</w:t>
            </w:r>
          </w:p>
        </w:tc>
      </w:tr>
    </w:tbl>
    <w:p w:rsidR="00C21F31" w:rsidRPr="00022935" w:rsidRDefault="00C21F31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21F31" w:rsidRPr="00022935" w:rsidRDefault="00C21F31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D12C6" w:rsidRPr="00022935" w:rsidRDefault="00AD12C6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94A6C" w:rsidRPr="00022935" w:rsidRDefault="00C94A6C">
      <w:pPr>
        <w:rPr>
          <w:rFonts w:ascii="Arial" w:hAnsi="Arial" w:cs="Arial"/>
          <w:sz w:val="24"/>
          <w:szCs w:val="24"/>
        </w:rPr>
      </w:pPr>
    </w:p>
    <w:sectPr w:rsidR="00C94A6C" w:rsidRPr="00022935" w:rsidSect="006E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362"/>
    <w:multiLevelType w:val="hybridMultilevel"/>
    <w:tmpl w:val="DB4EF1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04180"/>
    <w:multiLevelType w:val="hybridMultilevel"/>
    <w:tmpl w:val="179632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26593"/>
    <w:multiLevelType w:val="hybridMultilevel"/>
    <w:tmpl w:val="1F763E6A"/>
    <w:lvl w:ilvl="0" w:tplc="9400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076B4"/>
    <w:multiLevelType w:val="hybridMultilevel"/>
    <w:tmpl w:val="43B4E0D2"/>
    <w:lvl w:ilvl="0" w:tplc="F25EAB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2C6"/>
    <w:rsid w:val="000029AF"/>
    <w:rsid w:val="00022935"/>
    <w:rsid w:val="00100AF4"/>
    <w:rsid w:val="00113176"/>
    <w:rsid w:val="00115063"/>
    <w:rsid w:val="00124FCE"/>
    <w:rsid w:val="001C345D"/>
    <w:rsid w:val="00201335"/>
    <w:rsid w:val="00273C73"/>
    <w:rsid w:val="00290CCD"/>
    <w:rsid w:val="002B1C59"/>
    <w:rsid w:val="002C2BF7"/>
    <w:rsid w:val="00312996"/>
    <w:rsid w:val="00381FCB"/>
    <w:rsid w:val="004C2E3E"/>
    <w:rsid w:val="00546342"/>
    <w:rsid w:val="006E4EDA"/>
    <w:rsid w:val="00781F6D"/>
    <w:rsid w:val="007C54EA"/>
    <w:rsid w:val="00831FAB"/>
    <w:rsid w:val="008810B6"/>
    <w:rsid w:val="00935665"/>
    <w:rsid w:val="00956937"/>
    <w:rsid w:val="009870F3"/>
    <w:rsid w:val="009B6276"/>
    <w:rsid w:val="00A66494"/>
    <w:rsid w:val="00A87E05"/>
    <w:rsid w:val="00AD12C6"/>
    <w:rsid w:val="00AD3C27"/>
    <w:rsid w:val="00C154BD"/>
    <w:rsid w:val="00C21F31"/>
    <w:rsid w:val="00C53306"/>
    <w:rsid w:val="00C94A6C"/>
    <w:rsid w:val="00D52AF9"/>
    <w:rsid w:val="00D71E8D"/>
    <w:rsid w:val="00EA676B"/>
    <w:rsid w:val="00EE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2C6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2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2C6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2C6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2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2C6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Jasminka Citković</cp:lastModifiedBy>
  <cp:revision>5</cp:revision>
  <cp:lastPrinted>2012-12-08T18:12:00Z</cp:lastPrinted>
  <dcterms:created xsi:type="dcterms:W3CDTF">2013-11-12T07:14:00Z</dcterms:created>
  <dcterms:modified xsi:type="dcterms:W3CDTF">2013-11-13T07:45:00Z</dcterms:modified>
</cp:coreProperties>
</file>